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8EB19">
      <w:pPr>
        <w:spacing w:before="140" w:line="406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16"/>
          <w:sz w:val="44"/>
          <w:szCs w:val="44"/>
          <w:highlight w:val="none"/>
          <w:lang w:eastAsia="zh-CN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  <w:t>2026年合肥市第十五届社团展示设备</w:t>
      </w:r>
      <w:r>
        <w:rPr>
          <w:rFonts w:hint="eastAsia" w:ascii="仿宋" w:hAnsi="仿宋" w:eastAsia="仿宋" w:cs="仿宋"/>
          <w:color w:val="auto"/>
          <w:spacing w:val="16"/>
          <w:sz w:val="44"/>
          <w:szCs w:val="44"/>
          <w:highlight w:val="none"/>
          <w:lang w:val="en-US" w:eastAsia="zh-CN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  <w:t>采购</w:t>
      </w:r>
      <w:r>
        <w:rPr>
          <w:rFonts w:hint="eastAsia" w:ascii="仿宋" w:hAnsi="仿宋" w:eastAsia="仿宋" w:cs="仿宋"/>
          <w:color w:val="auto"/>
          <w:spacing w:val="16"/>
          <w:sz w:val="44"/>
          <w:szCs w:val="44"/>
          <w:highlight w:val="none"/>
          <w:lang w:eastAsia="zh-CN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  <w:t>租赁</w:t>
      </w:r>
      <w:r>
        <w:rPr>
          <w:rFonts w:hint="eastAsia" w:ascii="仿宋" w:hAnsi="仿宋" w:eastAsia="仿宋" w:cs="仿宋"/>
          <w:color w:val="auto"/>
          <w:spacing w:val="16"/>
          <w:sz w:val="44"/>
          <w:szCs w:val="44"/>
          <w:highlight w:val="none"/>
          <w:lang w:val="en-US" w:eastAsia="zh-CN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  <w:t>比选公告</w:t>
      </w:r>
    </w:p>
    <w:p w14:paraId="1287969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both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28"/>
          <w:szCs w:val="28"/>
        </w:rPr>
      </w:pPr>
    </w:p>
    <w:p w14:paraId="251D4843">
      <w:pPr>
        <w:spacing w:line="360" w:lineRule="auto"/>
        <w:ind w:firstLine="552" w:firstLineChars="200"/>
        <w:rPr>
          <w:rFonts w:hint="eastAsia" w:ascii="仿宋" w:hAnsi="仿宋" w:eastAsia="仿宋" w:cs="仿宋"/>
          <w:color w:val="auto"/>
          <w:spacing w:val="-2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2"/>
          <w:sz w:val="28"/>
          <w:szCs w:val="28"/>
          <w:highlight w:val="none"/>
          <w:lang w:val="en-US" w:eastAsia="zh-CN"/>
        </w:rPr>
        <w:t>为了做好2026年合肥市第十五届社团展示相关工作，现需通过比选方式租凭相关设备，并提供设备保障等,欢迎具备条件的国内供应商报名参与比选。</w:t>
      </w:r>
    </w:p>
    <w:p w14:paraId="3557CC5F">
      <w:pPr>
        <w:spacing w:line="360" w:lineRule="auto"/>
        <w:rPr>
          <w:rFonts w:hint="eastAsia" w:ascii="仿宋" w:hAnsi="仿宋" w:eastAsia="仿宋" w:cs="仿宋"/>
          <w:color w:val="auto"/>
          <w:spacing w:val="-2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2"/>
          <w:sz w:val="28"/>
          <w:szCs w:val="28"/>
          <w:highlight w:val="none"/>
          <w:lang w:val="en-US" w:eastAsia="zh-CN"/>
        </w:rPr>
        <w:t>一、比选项目概况</w:t>
      </w:r>
    </w:p>
    <w:p w14:paraId="359F0B13">
      <w:pPr>
        <w:spacing w:line="360" w:lineRule="auto"/>
        <w:rPr>
          <w:rFonts w:hint="default" w:ascii="仿宋" w:hAnsi="仿宋" w:eastAsia="仿宋" w:cs="仿宋"/>
          <w:color w:val="auto"/>
          <w:spacing w:val="-2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2"/>
          <w:sz w:val="28"/>
          <w:szCs w:val="28"/>
          <w:highlight w:val="none"/>
          <w:lang w:val="en-US" w:eastAsia="zh-CN"/>
        </w:rPr>
        <w:t>1.项目名称：2026年合肥市第十五届社团展示设备采购租赁</w:t>
      </w:r>
    </w:p>
    <w:p w14:paraId="4840F6AB">
      <w:pPr>
        <w:spacing w:line="360" w:lineRule="auto"/>
        <w:rPr>
          <w:rFonts w:hint="default" w:ascii="仿宋_GB2312" w:eastAsia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.项目地点：合肥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一中淝河校区</w:t>
      </w:r>
    </w:p>
    <w:p w14:paraId="73281B45">
      <w:pPr>
        <w:spacing w:line="360" w:lineRule="auto"/>
        <w:rPr>
          <w:rFonts w:ascii="仿宋_GB2312" w:eastAsia="仿宋_GB2312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.项目单位：合肥市第一中学</w:t>
      </w:r>
    </w:p>
    <w:p w14:paraId="09527715">
      <w:pPr>
        <w:spacing w:line="360" w:lineRule="auto"/>
        <w:rPr>
          <w:rFonts w:hint="eastAsia" w:ascii="仿宋_GB2312" w:eastAsia="仿宋_GB2312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.项目概况</w:t>
      </w:r>
      <w:r>
        <w:rPr>
          <w:rFonts w:hint="eastAsia" w:ascii="仿宋" w:hAnsi="仿宋" w:eastAsia="仿宋" w:cs="仿宋"/>
          <w:color w:val="auto"/>
          <w:spacing w:val="-2"/>
          <w:sz w:val="28"/>
          <w:szCs w:val="28"/>
          <w:highlight w:val="none"/>
          <w:lang w:val="en-US" w:eastAsia="zh-CN"/>
        </w:rPr>
        <w:t>：2026年合肥市第十五届社团展示，具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体时间待定。主要内容</w:t>
      </w: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包括但不限于：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物料采购，设备租赁</w:t>
      </w: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，场地布置、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设备保障</w:t>
      </w: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等。具体详见比选文件。</w:t>
      </w:r>
    </w:p>
    <w:p w14:paraId="4B98C714">
      <w:pPr>
        <w:spacing w:line="360" w:lineRule="auto"/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5.项目需求：</w:t>
      </w:r>
    </w:p>
    <w:tbl>
      <w:tblPr>
        <w:tblStyle w:val="4"/>
        <w:tblW w:w="10515" w:type="dxa"/>
        <w:tblInd w:w="-8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2387"/>
        <w:gridCol w:w="501"/>
        <w:gridCol w:w="594"/>
        <w:gridCol w:w="958"/>
        <w:gridCol w:w="1100"/>
        <w:gridCol w:w="1250"/>
        <w:gridCol w:w="2151"/>
      </w:tblGrid>
      <w:tr w14:paraId="3CCFD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85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一．广告费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BEA0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64EFE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AE07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9248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71B6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3A9C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4510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AD31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C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1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个数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B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D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5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6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C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参考图</w:t>
            </w:r>
          </w:p>
        </w:tc>
      </w:tr>
      <w:tr w14:paraId="52DD4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1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6C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现场导视氛围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5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户外写真地贴，指引方向，直径1米圆形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85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53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F4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70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D76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DE5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FF3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D3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97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5米道旗，氛围营造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9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C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F8E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F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2B1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4E7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7B3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97B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34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高清黑胶喷绘+桁架固定，含专人安装固定                       尺寸：4*10米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C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30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902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2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072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D58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C7D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D0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高清黑胶喷绘+桁架固定，含专人安装固定                       尺寸：3*8米*3组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4B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3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10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A9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9B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649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7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1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社团展示区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摊位定制，彩色框架+阳光板+柜子，2米长*0.8米宽*2.5米高，包含定制桌布、顶布、社团名称横幅布，2个序号牌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C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0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2E1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0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D26A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E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-635</wp:posOffset>
                  </wp:positionV>
                  <wp:extent cx="1156335" cy="1153795"/>
                  <wp:effectExtent l="0" t="0" r="12065" b="1905"/>
                  <wp:wrapNone/>
                  <wp:docPr id="1073742850" name="图片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0" name="图片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833360" y="2990215"/>
                            <a:ext cx="1156335" cy="1153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42BA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5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展架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6E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各县区丽屏展架，0.8*2米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F7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78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D3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CA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42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D6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5B4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D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动态社团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B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丽屏展架0.8*2米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F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D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352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C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C70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B6C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B06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51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帆布袋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2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16安涤棉，尺寸：高35cm，宽42cm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双面印刷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90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7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A24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7B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41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采购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77D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155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C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工作证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31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参展证500个，工作证120个、评委10个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1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C6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CC0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4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1A3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采购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A05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26D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12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车辆出入证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F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车辆出入证 20*30cm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CF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223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0B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A41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采购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5EF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07A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C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宣传折页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D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现场平面图、活动简介、全市社团简介等，56*29.7cm（4折页，风琴折）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0B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D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FF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9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23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采购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453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8F9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C8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帐篷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D0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特厚3*3m防雨布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B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F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B7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1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31D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467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9F7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5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围挡区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2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一米线40个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32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B9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C2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B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C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4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</w:t>
            </w:r>
          </w:p>
        </w:tc>
      </w:tr>
      <w:tr w14:paraId="19026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40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美陈景点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11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定制美陈小景，拍照打卡点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6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08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49B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F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75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71755</wp:posOffset>
                  </wp:positionV>
                  <wp:extent cx="1116965" cy="635000"/>
                  <wp:effectExtent l="0" t="0" r="635" b="0"/>
                  <wp:wrapNone/>
                  <wp:docPr id="1073742852" name="图片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2" name="图片_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601585" y="7406005"/>
                            <a:ext cx="1116965" cy="63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8E24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4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B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1名摄影师、1名摄像师，全天拍摄，精修图片、制作视频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91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2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6AB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E2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A749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208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709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6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策划执行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3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活动设计策划执行等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5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C5B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A6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6A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A0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73F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69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运输安装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58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活动物料运输安装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B9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8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8E8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5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5E4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43D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A5A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98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导视牌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32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丽屏展架0.8*2米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F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1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F8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87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DE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DF2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994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2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对讲机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1D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租赁各组负责人对讲机一台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15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F6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832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A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A3E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86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24D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0B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现场导视氛围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72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高清黑胶喷绘+桁架固定，含专人安装固定尺寸：3*6 米*2 组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E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A87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9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F67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2E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8B4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84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凳子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91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红色塑料凳子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F7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2A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E77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9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90A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22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16E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91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长条桌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43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1.8米长条桌，白色桌布，蓝色围裙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1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02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0FB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C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D79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BE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F0B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9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社团展示接电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F5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200米50平方主缆，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F8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133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1D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246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4B3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5FA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BEFE6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6F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400A配电柜3个，63 A配电柜4个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6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912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5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3C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553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7E3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A449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6D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各摊位延长线插板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1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D1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7DA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A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701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A08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948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30F84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D2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压线板铺设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E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D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60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A1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D85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5D8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BE0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3D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线阵音响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F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线阵音响含4个话筒，2个话筒架，音控老师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A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F7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3BB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6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EA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租赁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51F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9FF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</w:trPr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CB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志愿者及工作人员餐费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6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0"/>
                <w:rFonts w:eastAsia="宋体"/>
                <w:lang w:val="en-US" w:eastAsia="zh-CN" w:bidi="ar"/>
              </w:rPr>
              <w:t>1</w:t>
            </w:r>
            <w:r>
              <w:rPr>
                <w:rStyle w:val="11"/>
                <w:lang w:val="en-US" w:eastAsia="zh-CN" w:bidi="ar"/>
              </w:rPr>
              <w:t>场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B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1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EC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eastAsia="宋体"/>
                <w:lang w:val="en-US" w:eastAsia="zh-CN" w:bidi="ar"/>
              </w:rPr>
              <w:t>30</w:t>
            </w:r>
            <w:r>
              <w:rPr>
                <w:rStyle w:val="11"/>
                <w:lang w:val="en-US" w:eastAsia="zh-CN" w:bidi="ar"/>
              </w:rPr>
              <w:t>元</w:t>
            </w:r>
            <w:r>
              <w:rPr>
                <w:rStyle w:val="12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人</w:t>
            </w:r>
            <w:r>
              <w:rPr>
                <w:rStyle w:val="12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天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28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F1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192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913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601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C6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CE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ADE605A">
      <w:pPr>
        <w:spacing w:line="360" w:lineRule="auto"/>
        <w:rPr>
          <w:rFonts w:ascii="仿宋_GB2312" w:eastAsia="仿宋_GB2312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.资金来源：自筹</w:t>
      </w:r>
    </w:p>
    <w:p w14:paraId="63851E08">
      <w:pPr>
        <w:spacing w:line="360" w:lineRule="auto"/>
        <w:rPr>
          <w:rFonts w:ascii="仿宋_GB2312" w:eastAsia="仿宋_GB2312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.项目预算：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万元</w:t>
      </w:r>
    </w:p>
    <w:p w14:paraId="002D59A8">
      <w:pPr>
        <w:spacing w:line="360" w:lineRule="auto"/>
        <w:rPr>
          <w:rFonts w:hint="default" w:ascii="仿宋_GB2312" w:eastAsia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.项目类别：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设备租赁</w:t>
      </w:r>
    </w:p>
    <w:p w14:paraId="428B0CD8">
      <w:pPr>
        <w:spacing w:line="360" w:lineRule="auto"/>
        <w:rPr>
          <w:rFonts w:hint="eastAsia" w:ascii="仿宋_GB2312" w:eastAsia="仿宋_GB2312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.包别划分：本项目不分包</w:t>
      </w:r>
    </w:p>
    <w:p w14:paraId="7C23C311">
      <w:pPr>
        <w:spacing w:line="360" w:lineRule="auto"/>
        <w:rPr>
          <w:rFonts w:ascii="仿宋_GB2312" w:eastAsia="仿宋_GB2312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二、</w:t>
      </w:r>
      <w:r>
        <w:rPr>
          <w:rFonts w:ascii="仿宋_GB2312" w:eastAsia="仿宋_GB2312"/>
          <w:color w:val="auto"/>
          <w:sz w:val="28"/>
          <w:szCs w:val="28"/>
          <w:highlight w:val="none"/>
        </w:rPr>
        <w:t>比选人资格</w:t>
      </w:r>
    </w:p>
    <w:p w14:paraId="6A288C74">
      <w:pPr>
        <w:spacing w:line="360" w:lineRule="auto"/>
        <w:rPr>
          <w:rFonts w:eastAsia="仿宋_GB2312"/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1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.</w:t>
      </w: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具有独立法人资格，须具备有效的营业执照</w:t>
      </w:r>
    </w:p>
    <w:p w14:paraId="1952232A">
      <w:pPr>
        <w:spacing w:line="360" w:lineRule="auto"/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2.相关类似业绩</w:t>
      </w:r>
    </w:p>
    <w:p w14:paraId="27923D94">
      <w:pPr>
        <w:spacing w:line="360" w:lineRule="auto"/>
        <w:rPr>
          <w:rFonts w:hint="default" w:ascii="仿宋_GB2312" w:eastAsia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符合国家法律、法规规定的其他条件。</w:t>
      </w:r>
    </w:p>
    <w:p w14:paraId="37ABD80C">
      <w:pPr>
        <w:spacing w:line="360" w:lineRule="auto"/>
        <w:rPr>
          <w:rFonts w:hint="eastAsia" w:ascii="仿宋_GB2312" w:eastAsia="仿宋_GB2312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、比选申请文件递交截止时间及地点</w:t>
      </w:r>
    </w:p>
    <w:p w14:paraId="2C1E2513">
      <w:pPr>
        <w:spacing w:line="360" w:lineRule="auto"/>
        <w:rPr>
          <w:rFonts w:hint="default" w:ascii="仿宋_GB2312" w:eastAsia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1.比选文件截止递交时间:2026年11月4日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17：30</w:t>
      </w:r>
    </w:p>
    <w:p w14:paraId="14BCED56">
      <w:pPr>
        <w:spacing w:line="360" w:lineRule="auto"/>
        <w:rPr>
          <w:rFonts w:hint="eastAsia" w:ascii="仿宋_GB2312" w:eastAsia="仿宋_GB2312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2.比选申请文件递交地点:合肥一中淝河校区团委办公室</w:t>
      </w:r>
    </w:p>
    <w:p w14:paraId="37C5145A">
      <w:pPr>
        <w:spacing w:line="360" w:lineRule="auto"/>
        <w:rPr>
          <w:rFonts w:hint="eastAsia" w:ascii="仿宋_GB2312" w:eastAsia="仿宋_GB2312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(行政楼六楼)</w:t>
      </w:r>
      <w:bookmarkStart w:id="0" w:name="_GoBack"/>
      <w:bookmarkEnd w:id="0"/>
    </w:p>
    <w:p w14:paraId="5078779D">
      <w:pPr>
        <w:numPr>
          <w:ilvl w:val="0"/>
          <w:numId w:val="1"/>
        </w:numPr>
        <w:spacing w:line="360" w:lineRule="auto"/>
        <w:rPr>
          <w:rFonts w:hint="eastAsia" w:ascii="仿宋_GB2312" w:eastAsia="仿宋_GB2312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</w:rPr>
        <w:t>联系电话:淝河校区汪老师:15156347896</w:t>
      </w:r>
    </w:p>
    <w:p w14:paraId="6B8B5559">
      <w:pPr>
        <w:numPr>
          <w:ilvl w:val="0"/>
          <w:numId w:val="0"/>
        </w:numPr>
        <w:spacing w:line="360" w:lineRule="auto"/>
        <w:rPr>
          <w:rFonts w:hint="eastAsia" w:ascii="仿宋_GB2312" w:eastAsia="仿宋_GB2312"/>
          <w:color w:val="auto"/>
          <w:sz w:val="28"/>
          <w:szCs w:val="28"/>
          <w:highlight w:val="none"/>
        </w:rPr>
      </w:pPr>
    </w:p>
    <w:p w14:paraId="06CB4A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righ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四、提供资料</w:t>
      </w:r>
    </w:p>
    <w:p w14:paraId="60B06D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投标时需提供如下材料：</w:t>
      </w:r>
    </w:p>
    <w:p w14:paraId="49EAC9E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1. 营业执照复印件。</w:t>
      </w:r>
    </w:p>
    <w:p w14:paraId="2A3617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2. 投标人身份证复印件及联系方式（非企业法人的，需提供法人授权文件）。</w:t>
      </w:r>
    </w:p>
    <w:p w14:paraId="05D2D5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both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3. 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比选文件及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报价单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报价需报总价与分项报价）</w:t>
      </w:r>
    </w:p>
    <w:p w14:paraId="0156DD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4. 其他证明企业的业绩或资质材料等。</w:t>
      </w:r>
    </w:p>
    <w:p w14:paraId="6D819C3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备注：以上材料（一式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份，一正本、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副本）均需加盖单位公章。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所有文件密封并加盖单位公章方为有效；所提供的材料需真实有效，否则一切后果由投标单位承担，校方保留追究投标单位责任的权利。</w:t>
      </w:r>
    </w:p>
    <w:p w14:paraId="417493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righ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、评审及中标单位的确定</w:t>
      </w:r>
    </w:p>
    <w:p w14:paraId="6E7117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在符合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比选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需求、资质等条件下，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综合评分得分最高者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中标。排名第一的若不履约，则第二名中标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以此类推。</w:t>
      </w:r>
    </w:p>
    <w:p w14:paraId="27A18D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righ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、评审结果通知</w:t>
      </w:r>
    </w:p>
    <w:p w14:paraId="561B1B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评审结果将通过合肥一中校园网发布公告，所有参加本次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比选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的单位或者个体可自行查看。</w:t>
      </w:r>
    </w:p>
    <w:p w14:paraId="1DDEFCBF"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评分办法</w:t>
      </w:r>
    </w:p>
    <w:p w14:paraId="1C89E9B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right="0" w:rightChars="0" w:firstLine="420" w:firstLineChars="0"/>
        <w:jc w:val="both"/>
        <w:rPr>
          <w:rFonts w:ascii="仿宋" w:hAnsi="仿宋" w:eastAsia="仿宋" w:cs="仿宋"/>
          <w:color w:val="auto"/>
          <w:spacing w:val="-1"/>
          <w:sz w:val="28"/>
          <w:szCs w:val="28"/>
          <w:highlight w:val="none"/>
        </w:rPr>
      </w:pPr>
      <w:r>
        <w:rPr>
          <w:rFonts w:ascii="仿宋" w:hAnsi="仿宋" w:eastAsia="仿宋" w:cs="仿宋"/>
          <w:color w:val="auto"/>
          <w:spacing w:val="-1"/>
          <w:sz w:val="28"/>
          <w:szCs w:val="28"/>
          <w:highlight w:val="none"/>
        </w:rPr>
        <w:t>本项目技术、资信分值占总分值权重为</w:t>
      </w:r>
      <w:r>
        <w:rPr>
          <w:rFonts w:hint="eastAsia" w:ascii="仿宋" w:hAnsi="仿宋" w:eastAsia="仿宋" w:cs="仿宋"/>
          <w:color w:val="auto"/>
          <w:spacing w:val="-1"/>
          <w:sz w:val="28"/>
          <w:szCs w:val="28"/>
          <w:highlight w:val="none"/>
          <w:lang w:val="en-US" w:eastAsia="zh-CN"/>
        </w:rPr>
        <w:t>7</w:t>
      </w:r>
      <w:r>
        <w:rPr>
          <w:rFonts w:ascii="仿宋" w:hAnsi="仿宋" w:eastAsia="仿宋" w:cs="仿宋"/>
          <w:color w:val="auto"/>
          <w:spacing w:val="-1"/>
          <w:sz w:val="28"/>
          <w:szCs w:val="28"/>
          <w:highlight w:val="none"/>
        </w:rPr>
        <w:t>0%，价格分值占</w:t>
      </w:r>
      <w:r>
        <w:rPr>
          <w:rFonts w:ascii="仿宋" w:hAnsi="仿宋" w:eastAsia="仿宋" w:cs="仿宋"/>
          <w:color w:val="auto"/>
          <w:spacing w:val="-2"/>
          <w:sz w:val="28"/>
          <w:szCs w:val="28"/>
          <w:highlight w:val="none"/>
        </w:rPr>
        <w:t>总分值权重为</w:t>
      </w:r>
      <w:r>
        <w:rPr>
          <w:rFonts w:hint="eastAsia" w:ascii="仿宋" w:hAnsi="仿宋" w:eastAsia="仿宋" w:cs="仿宋"/>
          <w:color w:val="auto"/>
          <w:spacing w:val="-2"/>
          <w:sz w:val="28"/>
          <w:szCs w:val="28"/>
          <w:highlight w:val="none"/>
          <w:lang w:val="en-US" w:eastAsia="zh-CN"/>
        </w:rPr>
        <w:t>3</w:t>
      </w:r>
      <w:r>
        <w:rPr>
          <w:rFonts w:ascii="仿宋" w:hAnsi="仿宋" w:eastAsia="仿宋" w:cs="仿宋"/>
          <w:color w:val="auto"/>
          <w:spacing w:val="-2"/>
          <w:sz w:val="28"/>
          <w:szCs w:val="28"/>
          <w:highlight w:val="none"/>
        </w:rPr>
        <w:t>0%。具体</w:t>
      </w:r>
      <w:r>
        <w:rPr>
          <w:rFonts w:ascii="仿宋" w:hAnsi="仿宋" w:eastAsia="仿宋" w:cs="仿宋"/>
          <w:color w:val="auto"/>
          <w:spacing w:val="-1"/>
          <w:sz w:val="28"/>
          <w:szCs w:val="28"/>
          <w:highlight w:val="none"/>
        </w:rPr>
        <w:t>评分细则如下：</w:t>
      </w:r>
    </w:p>
    <w:tbl>
      <w:tblPr>
        <w:tblStyle w:val="4"/>
        <w:tblW w:w="512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1340"/>
        <w:gridCol w:w="4678"/>
        <w:gridCol w:w="1151"/>
      </w:tblGrid>
      <w:tr w14:paraId="13D68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2" w:hRule="atLeast"/>
          <w:jc w:val="center"/>
        </w:trPr>
        <w:tc>
          <w:tcPr>
            <w:tcW w:w="9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47614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  <w:t>类别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9DF1E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  <w:t>评分内容</w:t>
            </w:r>
          </w:p>
        </w:tc>
        <w:tc>
          <w:tcPr>
            <w:tcW w:w="2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820D2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  <w:t>评分标准</w:t>
            </w: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9451A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  <w:t>分值范围</w:t>
            </w:r>
          </w:p>
        </w:tc>
      </w:tr>
      <w:tr w14:paraId="0C04E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3" w:hRule="atLeast"/>
          <w:jc w:val="center"/>
        </w:trPr>
        <w:tc>
          <w:tcPr>
            <w:tcW w:w="90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EFDC2A">
            <w:pPr>
              <w:spacing w:line="360" w:lineRule="auto"/>
              <w:jc w:val="center"/>
              <w:rPr>
                <w:rFonts w:ascii="仿宋_GB2312" w:eastAsia="仿宋_GB2312" w:hAnsiTheme="minorEastAsia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</w:rPr>
              <w:t>技术资信分</w:t>
            </w:r>
          </w:p>
          <w:p w14:paraId="326304E6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</w:rPr>
              <w:t>（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  <w:u w:val="single"/>
                <w:lang w:val="en-US" w:eastAsia="zh-CN"/>
              </w:rPr>
              <w:t>7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  <w:u w:val="single"/>
              </w:rPr>
              <w:t xml:space="preserve">0 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</w:rPr>
              <w:t>分）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70DC1">
            <w:pPr>
              <w:spacing w:line="360" w:lineRule="auto"/>
              <w:jc w:val="center"/>
              <w:rPr>
                <w:rFonts w:ascii="仿宋_GB2312" w:eastAsia="仿宋_GB2312" w:hAnsi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</w:rPr>
              <w:t>业绩</w:t>
            </w:r>
          </w:p>
        </w:tc>
        <w:tc>
          <w:tcPr>
            <w:tcW w:w="2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908F7">
            <w:pPr>
              <w:spacing w:line="360" w:lineRule="auto"/>
              <w:rPr>
                <w:rFonts w:ascii="仿宋_GB2312" w:eastAsia="仿宋_GB2312" w:hAnsi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</w:rPr>
              <w:t>202</w:t>
            </w: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</w:rPr>
              <w:t>月1日（</w:t>
            </w:r>
            <w:r>
              <w:rPr>
                <w:rFonts w:hint="eastAsia" w:eastAsia="仿宋_GB2312" w:asciiTheme="minorHAnsi" w:hAnsiTheme="minorHAnsi"/>
                <w:color w:val="auto"/>
                <w:sz w:val="21"/>
                <w:szCs w:val="21"/>
                <w:highlight w:val="none"/>
              </w:rPr>
              <w:t>以</w:t>
            </w: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</w:rPr>
              <w:t>合同签订日期为准）至今，申请人具有学校大型活动业绩的（如开学典礼、毕业典礼、文艺汇演等同类型活动），每提供1个业绩得</w:t>
            </w: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</w:rPr>
              <w:t>分，最高20分。</w:t>
            </w:r>
          </w:p>
          <w:p w14:paraId="5BE90BBF">
            <w:pPr>
              <w:spacing w:line="360" w:lineRule="auto"/>
              <w:rPr>
                <w:rFonts w:hint="default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</w:rPr>
              <w:t>注：业绩证明材料为合同复印件。</w:t>
            </w: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(</w:t>
            </w:r>
            <w:r>
              <w:rPr>
                <w:rFonts w:hint="eastAsia" w:ascii="仿宋_GB2312" w:eastAsia="仿宋_GB2312" w:hAnsi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资格业绩不计分</w:t>
            </w: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）</w:t>
            </w: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47444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  <w:t>0-20</w:t>
            </w:r>
          </w:p>
        </w:tc>
      </w:tr>
      <w:tr w14:paraId="5D94E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1C123F">
            <w:pPr>
              <w:spacing w:line="360" w:lineRule="auto"/>
              <w:jc w:val="center"/>
              <w:rPr>
                <w:rFonts w:ascii="仿宋_GB2312" w:eastAsia="仿宋_GB2312" w:hAnsiTheme="minorEastAsia"/>
                <w:color w:val="auto"/>
                <w:sz w:val="24"/>
                <w:highlight w:val="none"/>
              </w:rPr>
            </w:pP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FD669">
            <w:pPr>
              <w:spacing w:line="360" w:lineRule="auto"/>
              <w:jc w:val="center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拟派团</w:t>
            </w:r>
          </w:p>
          <w:p w14:paraId="546E6510">
            <w:pPr>
              <w:spacing w:line="360" w:lineRule="auto"/>
              <w:jc w:val="center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队人员</w:t>
            </w:r>
          </w:p>
          <w:p w14:paraId="12A65D1A">
            <w:pPr>
              <w:spacing w:line="360" w:lineRule="auto"/>
              <w:jc w:val="center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配备</w:t>
            </w:r>
          </w:p>
        </w:tc>
        <w:tc>
          <w:tcPr>
            <w:tcW w:w="2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042B0">
            <w:pPr>
              <w:spacing w:line="36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1. 团队人员配备全面，各岗位安排得当，完全满足或优于项目需求，且提供对应人员本单位有效社保缴纳记录，15～20分；</w:t>
            </w:r>
          </w:p>
          <w:p w14:paraId="773EE899">
            <w:pPr>
              <w:spacing w:line="36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2. 团队人员配备比较全面，各岗位安排较合理，较满足项目需求，提供部分人员本单位有效社保缴纳记录，8～14分；</w:t>
            </w:r>
          </w:p>
          <w:p w14:paraId="171FC123">
            <w:pPr>
              <w:spacing w:line="36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3. 团队人员配备不全面，岗位安排不合理，不满足项目需求，仅少量/无有效社保佐证，1～7分；</w:t>
            </w:r>
          </w:p>
          <w:p w14:paraId="75659171">
            <w:pPr>
              <w:spacing w:line="36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4. 未提供拟派团队相关资料，本项不得分。</w:t>
            </w: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4FAA8">
            <w:pPr>
              <w:spacing w:line="360" w:lineRule="auto"/>
              <w:jc w:val="center"/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  <w:t>0-</w:t>
            </w:r>
            <w:r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  <w:t>0</w:t>
            </w:r>
          </w:p>
        </w:tc>
      </w:tr>
      <w:tr w14:paraId="5DCBA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5" w:hRule="exact"/>
          <w:jc w:val="center"/>
        </w:trPr>
        <w:tc>
          <w:tcPr>
            <w:tcW w:w="90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671529">
            <w:pPr>
              <w:spacing w:line="360" w:lineRule="auto"/>
              <w:ind w:firstLine="435"/>
              <w:jc w:val="center"/>
              <w:rPr>
                <w:rFonts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8C984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实施</w:t>
            </w:r>
          </w:p>
          <w:p w14:paraId="79D2BF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方案</w:t>
            </w:r>
          </w:p>
          <w:p w14:paraId="1A5B578B">
            <w:pPr>
              <w:spacing w:line="360" w:lineRule="auto"/>
              <w:jc w:val="center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67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941299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投标人根据采购需求，提供活动相关的实施方案， </w:t>
            </w:r>
          </w:p>
          <w:p w14:paraId="7A7F5552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由评委进行综合评分： </w:t>
            </w:r>
          </w:p>
          <w:p w14:paraId="7C93C81A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1、方案内容完整，细致、严谨，合理性、安全性、 </w:t>
            </w:r>
          </w:p>
          <w:p w14:paraId="6CC3A074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可行性高，完全满足项目需求的 得 11-15 分； </w:t>
            </w:r>
          </w:p>
          <w:p w14:paraId="678F2B32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2、方案内容较为完整，较为全面，合理性、安全 </w:t>
            </w:r>
          </w:p>
          <w:p w14:paraId="6D934376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性、可行性较高，基本满足项目需求的，得 6-10 </w:t>
            </w:r>
          </w:p>
          <w:p w14:paraId="7FA4C0A7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分； </w:t>
            </w:r>
          </w:p>
          <w:p w14:paraId="4B27CF5F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3、方案内容有待完善，合理性、安全性、可行性 </w:t>
            </w:r>
          </w:p>
          <w:p w14:paraId="65D84F62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有待提高的，得 1-5 分； </w:t>
            </w:r>
          </w:p>
          <w:p w14:paraId="2B9AA83B">
            <w:pPr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4、未提供不得分。</w:t>
            </w:r>
          </w:p>
          <w:p w14:paraId="522268CA">
            <w:pPr>
              <w:spacing w:line="36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F78470">
            <w:pPr>
              <w:spacing w:line="360" w:lineRule="auto"/>
              <w:jc w:val="center"/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  <w:t>0-</w:t>
            </w:r>
            <w:r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  <w:lang w:val="en-US" w:eastAsia="zh-CN"/>
              </w:rPr>
              <w:t>15</w:t>
            </w:r>
          </w:p>
        </w:tc>
      </w:tr>
      <w:tr w14:paraId="37085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9" w:hRule="atLeast"/>
          <w:jc w:val="center"/>
        </w:trPr>
        <w:tc>
          <w:tcPr>
            <w:tcW w:w="90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81D3B4">
            <w:pPr>
              <w:spacing w:line="360" w:lineRule="auto"/>
              <w:ind w:firstLine="435"/>
              <w:jc w:val="center"/>
              <w:rPr>
                <w:rFonts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CACDA8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应急保</w:t>
            </w:r>
          </w:p>
          <w:p w14:paraId="42A7517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障方案</w:t>
            </w:r>
          </w:p>
          <w:p w14:paraId="2798294E">
            <w:pPr>
              <w:spacing w:line="360" w:lineRule="auto"/>
              <w:jc w:val="center"/>
              <w:rPr>
                <w:rFonts w:ascii="仿宋_GB2312" w:eastAsia="仿宋_GB2312" w:hAnsi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67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50F7AA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根据投标人提供的应急保障方案进行综合评审： </w:t>
            </w:r>
          </w:p>
          <w:p w14:paraId="646E7218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1、方案内容完整，细致、严谨，应急防控、处置、 </w:t>
            </w:r>
          </w:p>
          <w:p w14:paraId="053C3EAF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资源配置合理，安全性、可行性高，完全满足项目， </w:t>
            </w:r>
          </w:p>
          <w:p w14:paraId="7A8A6E79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得 11-15 分； </w:t>
            </w:r>
          </w:p>
          <w:p w14:paraId="27F5A16F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2、方案内容较为完整，应急相关措施较合理，安 </w:t>
            </w:r>
          </w:p>
          <w:p w14:paraId="5E1916BB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全性、可行性较高，基本满足项目应急需求，得 6-10 </w:t>
            </w:r>
          </w:p>
          <w:p w14:paraId="11E1FE64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分； </w:t>
            </w:r>
          </w:p>
          <w:p w14:paraId="5EA5891C">
            <w:pPr>
              <w:spacing w:line="240" w:lineRule="auto"/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3、方案内容有待完善，应急措施合理性、安全性、可行性有待提高，得 1-5 分； </w:t>
            </w:r>
          </w:p>
          <w:p w14:paraId="150B6998">
            <w:pPr>
              <w:spacing w:line="240" w:lineRule="auto"/>
              <w:rPr>
                <w:rFonts w:ascii="仿宋_GB2312" w:eastAsia="仿宋_GB2312" w:hAnsi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4、未提供不得分。</w:t>
            </w: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329505">
            <w:pPr>
              <w:spacing w:line="360" w:lineRule="auto"/>
              <w:jc w:val="center"/>
              <w:rPr>
                <w:rFonts w:hint="default" w:ascii="仿宋_GB2312" w:eastAsia="仿宋_GB2312" w:hAnsiTheme="minorEastAsia"/>
                <w:b/>
                <w:bCs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  <w:t>0-</w:t>
            </w:r>
            <w:r>
              <w:rPr>
                <w:rFonts w:hint="eastAsia" w:ascii="仿宋_GB2312" w:eastAsia="仿宋_GB2312" w:hAnsiTheme="minorEastAsia"/>
                <w:b/>
                <w:bCs/>
                <w:color w:val="auto"/>
                <w:sz w:val="24"/>
                <w:highlight w:val="none"/>
                <w:lang w:val="en-US" w:eastAsia="zh-CN"/>
              </w:rPr>
              <w:t>15</w:t>
            </w:r>
          </w:p>
        </w:tc>
      </w:tr>
      <w:tr w14:paraId="64A3F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41FEA9">
            <w:pPr>
              <w:spacing w:line="360" w:lineRule="auto"/>
              <w:jc w:val="center"/>
              <w:rPr>
                <w:rFonts w:ascii="仿宋_GB2312" w:eastAsia="仿宋_GB2312" w:hAnsiTheme="minorEastAsia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</w:rPr>
              <w:t>价格分</w:t>
            </w:r>
          </w:p>
          <w:p w14:paraId="7982DDDA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</w:rPr>
              <w:t>（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  <w:u w:val="single"/>
                <w:lang w:val="en-US" w:eastAsia="zh-CN"/>
              </w:rPr>
              <w:t>3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  <w:u w:val="single"/>
              </w:rPr>
              <w:t xml:space="preserve">0 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</w:rPr>
              <w:t>分）</w:t>
            </w:r>
          </w:p>
        </w:tc>
        <w:tc>
          <w:tcPr>
            <w:tcW w:w="40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7637E">
            <w:pPr>
              <w:spacing w:line="360" w:lineRule="auto"/>
              <w:rPr>
                <w:rFonts w:ascii="仿宋_GB2312" w:eastAsia="仿宋_GB2312" w:hAnsiTheme="minorEastAsia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</w:rPr>
              <w:t>价格分统一采用低价优先法，即满足比选文件要求且价格最低的报价为评标基准价，其价格分为满分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  <w:u w:val="single"/>
                <w:lang w:val="en-US" w:eastAsia="zh-CN"/>
              </w:rPr>
              <w:t>3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  <w:u w:val="single"/>
              </w:rPr>
              <w:t xml:space="preserve">0 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</w:rPr>
              <w:t>分。其他申请人的价格分统一按照下列公式计算：</w:t>
            </w:r>
          </w:p>
          <w:p w14:paraId="7A6665B6">
            <w:pPr>
              <w:spacing w:line="360" w:lineRule="auto"/>
              <w:rPr>
                <w:rFonts w:ascii="仿宋_GB2312" w:eastAsia="仿宋_GB2312" w:hAnsiTheme="minorEastAsia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</w:rPr>
              <w:t>报价得分＝（评标基准价/报价）×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  <w:u w:val="single"/>
                <w:lang w:val="en-US" w:eastAsia="zh-CN"/>
              </w:rPr>
              <w:t>3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  <w:u w:val="single"/>
              </w:rPr>
              <w:t xml:space="preserve">0 </w:t>
            </w: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</w:rPr>
              <w:t>％×100</w:t>
            </w:r>
          </w:p>
        </w:tc>
      </w:tr>
    </w:tbl>
    <w:p w14:paraId="653BBA90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right="0" w:rightChars="0" w:firstLine="420" w:firstLineChars="0"/>
        <w:jc w:val="both"/>
        <w:rPr>
          <w:rFonts w:hint="default" w:ascii="仿宋" w:hAnsi="仿宋" w:eastAsia="仿宋" w:cs="仿宋"/>
          <w:color w:val="auto"/>
          <w:spacing w:val="-1"/>
          <w:sz w:val="28"/>
          <w:szCs w:val="28"/>
          <w:highlight w:val="none"/>
          <w:lang w:val="en-US" w:eastAsia="zh-CN"/>
        </w:rPr>
      </w:pPr>
    </w:p>
    <w:p w14:paraId="1BF304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 </w:t>
      </w:r>
    </w:p>
    <w:p w14:paraId="6BE1A9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 </w:t>
      </w:r>
    </w:p>
    <w:p w14:paraId="113790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  <w:t> 合肥市第一中学</w:t>
      </w:r>
    </w:p>
    <w:p w14:paraId="500F82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right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highlight w:val="none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highlight w:val="none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highlight w:val="none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highlight w:val="none"/>
        </w:rPr>
        <w:t>日</w:t>
      </w:r>
    </w:p>
    <w:p w14:paraId="171FEB55">
      <w:pPr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EEA265D-0025-4808-9FFC-001B1A1C70F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AFBD42C-85F6-41EF-9F7B-499CDE006EA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29033EC-C008-4FB8-B77A-8ACE4E8E52D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E846AE4-674F-4CCA-95CD-CB92B98073D3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C21AE293-B76A-4AAC-B98E-30DCA2E1EC9D}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D4FAD"/>
    <w:multiLevelType w:val="singleLevel"/>
    <w:tmpl w:val="997D4FAD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B20D07E"/>
    <w:multiLevelType w:val="singleLevel"/>
    <w:tmpl w:val="BB20D07E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D7E4B"/>
    <w:rsid w:val="026E2AF7"/>
    <w:rsid w:val="04A67CC0"/>
    <w:rsid w:val="04A942BA"/>
    <w:rsid w:val="04F96FF0"/>
    <w:rsid w:val="056F2E0E"/>
    <w:rsid w:val="06B00F78"/>
    <w:rsid w:val="07B80E8A"/>
    <w:rsid w:val="08E7617E"/>
    <w:rsid w:val="0AEB73DB"/>
    <w:rsid w:val="0BA63400"/>
    <w:rsid w:val="0C825B1D"/>
    <w:rsid w:val="0E3966AF"/>
    <w:rsid w:val="0F130D79"/>
    <w:rsid w:val="103F3D25"/>
    <w:rsid w:val="116577BB"/>
    <w:rsid w:val="11B9758D"/>
    <w:rsid w:val="152B041F"/>
    <w:rsid w:val="15F0378C"/>
    <w:rsid w:val="169923E1"/>
    <w:rsid w:val="1B2D1EC5"/>
    <w:rsid w:val="1C02130A"/>
    <w:rsid w:val="1CB810E7"/>
    <w:rsid w:val="1CC50D73"/>
    <w:rsid w:val="1D1A48DD"/>
    <w:rsid w:val="1D7A639C"/>
    <w:rsid w:val="1DA01BE8"/>
    <w:rsid w:val="23651C11"/>
    <w:rsid w:val="237A5348"/>
    <w:rsid w:val="23BA3996"/>
    <w:rsid w:val="245109A3"/>
    <w:rsid w:val="24DA2E85"/>
    <w:rsid w:val="269D0248"/>
    <w:rsid w:val="26E2748C"/>
    <w:rsid w:val="2A345311"/>
    <w:rsid w:val="304A60A2"/>
    <w:rsid w:val="321B1AA4"/>
    <w:rsid w:val="32A916AF"/>
    <w:rsid w:val="34763909"/>
    <w:rsid w:val="36CA5847"/>
    <w:rsid w:val="383438BF"/>
    <w:rsid w:val="393C6ED0"/>
    <w:rsid w:val="39DA0497"/>
    <w:rsid w:val="39DF446A"/>
    <w:rsid w:val="3A780E00"/>
    <w:rsid w:val="3C683B38"/>
    <w:rsid w:val="3D8A5562"/>
    <w:rsid w:val="40B21825"/>
    <w:rsid w:val="41CE6B33"/>
    <w:rsid w:val="42957651"/>
    <w:rsid w:val="435B2648"/>
    <w:rsid w:val="4473751E"/>
    <w:rsid w:val="456652D4"/>
    <w:rsid w:val="45D67D64"/>
    <w:rsid w:val="460A5C60"/>
    <w:rsid w:val="47886F03"/>
    <w:rsid w:val="487675DC"/>
    <w:rsid w:val="48E924A4"/>
    <w:rsid w:val="4B7848D1"/>
    <w:rsid w:val="4C147838"/>
    <w:rsid w:val="51181B78"/>
    <w:rsid w:val="51805A47"/>
    <w:rsid w:val="52605763"/>
    <w:rsid w:val="55FF3307"/>
    <w:rsid w:val="56821842"/>
    <w:rsid w:val="56BD0B46"/>
    <w:rsid w:val="5A4412E8"/>
    <w:rsid w:val="5B750EEC"/>
    <w:rsid w:val="5C261B5E"/>
    <w:rsid w:val="5C4C26D6"/>
    <w:rsid w:val="5D3F66DF"/>
    <w:rsid w:val="5D706898"/>
    <w:rsid w:val="5E453881"/>
    <w:rsid w:val="5EC96260"/>
    <w:rsid w:val="5F5D4BFA"/>
    <w:rsid w:val="5FA42829"/>
    <w:rsid w:val="6042451C"/>
    <w:rsid w:val="65E55EB8"/>
    <w:rsid w:val="67CC4DBC"/>
    <w:rsid w:val="67D6076F"/>
    <w:rsid w:val="68376930"/>
    <w:rsid w:val="6A895B7D"/>
    <w:rsid w:val="6B2111D2"/>
    <w:rsid w:val="6DA93E2C"/>
    <w:rsid w:val="6DC20A4A"/>
    <w:rsid w:val="74E90FB2"/>
    <w:rsid w:val="758838DF"/>
    <w:rsid w:val="77A37E63"/>
    <w:rsid w:val="79797086"/>
    <w:rsid w:val="79A8143C"/>
    <w:rsid w:val="7BAB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112"/>
    <w:basedOn w:val="5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9">
    <w:name w:val="font121"/>
    <w:basedOn w:val="5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  <w:vertAlign w:val="superscript"/>
    </w:rPr>
  </w:style>
  <w:style w:type="character" w:customStyle="1" w:styleId="10">
    <w:name w:val="font7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8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9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1522</Words>
  <Characters>1677</Characters>
  <Lines>0</Lines>
  <Paragraphs>0</Paragraphs>
  <TotalTime>4</TotalTime>
  <ScaleCrop>false</ScaleCrop>
  <LinksUpToDate>false</LinksUpToDate>
  <CharactersWithSpaces>1733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2025-06-05T07:10:00Z</dcterms:created>
  <dc:creator>ZhuanZ</dc:creator>
  <cp:lastModifiedBy>PC</cp:lastModifiedBy>
  <dcterms:modified xsi:type="dcterms:W3CDTF">2026-10-30T09:59:30Z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eyJoZGlkIjoiYjEzZGM3OGZmYzE3M2Q3ZmQ3ODgzNmFlMWVlOWU2NWYiLCJ1c2VySWQiOiIzNzc3ODEzMDcifQ==</vt:lpwstr>
  </property>
  <property fmtid="{D5CDD505-2E9C-101B-9397-08002B2CF9AE}" pid="4" name="ICV">
    <vt:lpwstr>62BFB015C43B40F2869649B03CC5198E_13</vt:lpwstr>
  </property>
</Properties>
</file>